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773" w:rsidRPr="0049603F" w:rsidRDefault="00DF3773" w:rsidP="0049603F">
      <w:pPr>
        <w:tabs>
          <w:tab w:val="center" w:pos="4513"/>
        </w:tabs>
        <w:spacing w:line="264" w:lineRule="auto"/>
        <w:contextualSpacing/>
        <w:jc w:val="center"/>
        <w:rPr>
          <w:rFonts w:ascii="Calibri" w:hAnsi="Calibri"/>
          <w:b/>
          <w:color w:val="404040" w:themeColor="text1" w:themeTint="BF"/>
          <w:sz w:val="36"/>
          <w:szCs w:val="36"/>
        </w:rPr>
      </w:pPr>
    </w:p>
    <w:p w:rsidR="00FE5F00" w:rsidRPr="0049603F" w:rsidRDefault="00FE5F00" w:rsidP="0049603F">
      <w:pPr>
        <w:spacing w:line="264" w:lineRule="auto"/>
        <w:contextualSpacing/>
        <w:rPr>
          <w:rFonts w:ascii="Calibri" w:hAnsi="Calibri"/>
        </w:rPr>
      </w:pPr>
    </w:p>
    <w:p w:rsidR="006A1D01" w:rsidRPr="0049603F" w:rsidRDefault="006A1D01" w:rsidP="000F0F2C">
      <w:pPr>
        <w:pStyle w:val="Heading1"/>
      </w:pPr>
    </w:p>
    <w:p w:rsidR="00F84CB0" w:rsidRPr="0049603F" w:rsidRDefault="00F84CB0" w:rsidP="0049603F">
      <w:pPr>
        <w:spacing w:line="264" w:lineRule="auto"/>
        <w:contextualSpacing/>
        <w:rPr>
          <w:rFonts w:ascii="Calibri" w:hAnsi="Calibri"/>
        </w:rPr>
      </w:pPr>
    </w:p>
    <w:p w:rsidR="00F84CB0" w:rsidRPr="0049603F" w:rsidRDefault="00EB4949" w:rsidP="0049603F">
      <w:pPr>
        <w:pStyle w:val="Title"/>
        <w:spacing w:line="264" w:lineRule="auto"/>
      </w:pPr>
      <w:r>
        <w:t>Entry form</w:t>
      </w:r>
    </w:p>
    <w:p w:rsidR="00E8130C" w:rsidRPr="0049603F" w:rsidRDefault="00E8130C" w:rsidP="00E8130C">
      <w:pPr>
        <w:spacing w:line="264" w:lineRule="auto"/>
        <w:contextualSpacing/>
        <w:rPr>
          <w:rFonts w:ascii="Calibri" w:hAnsi="Calibri"/>
          <w:color w:val="404040" w:themeColor="text1" w:themeTint="BF"/>
        </w:rPr>
      </w:pPr>
      <w:r w:rsidRPr="0049603F">
        <w:rPr>
          <w:rFonts w:ascii="Calibri" w:hAnsi="Calibri"/>
          <w:color w:val="404040" w:themeColor="text1" w:themeTint="BF"/>
        </w:rPr>
        <w:t xml:space="preserve">The deadline for this year’s entries is </w:t>
      </w:r>
      <w:r w:rsidRPr="0049603F">
        <w:rPr>
          <w:rFonts w:ascii="Calibri" w:hAnsi="Calibri"/>
          <w:b/>
          <w:color w:val="404040" w:themeColor="text1" w:themeTint="BF"/>
        </w:rPr>
        <w:t>noon on Wednesday 26 September 2018</w:t>
      </w:r>
      <w:r w:rsidRPr="0049603F">
        <w:rPr>
          <w:rFonts w:ascii="Calibri" w:hAnsi="Calibri"/>
          <w:color w:val="404040" w:themeColor="text1" w:themeTint="BF"/>
        </w:rPr>
        <w:t xml:space="preserve">. Please submit your entry </w:t>
      </w:r>
      <w:r>
        <w:rPr>
          <w:rFonts w:ascii="Calibri" w:hAnsi="Calibri"/>
          <w:color w:val="404040" w:themeColor="text1" w:themeTint="BF"/>
        </w:rPr>
        <w:t xml:space="preserve">form </w:t>
      </w:r>
      <w:r w:rsidRPr="0049603F">
        <w:rPr>
          <w:rFonts w:ascii="Calibri" w:hAnsi="Calibri"/>
          <w:color w:val="404040" w:themeColor="text1" w:themeTint="BF"/>
        </w:rPr>
        <w:t xml:space="preserve">by email to </w:t>
      </w:r>
      <w:hyperlink r:id="rId8" w:history="1">
        <w:r w:rsidRPr="000F0F2C">
          <w:rPr>
            <w:rStyle w:val="Hyperlink"/>
            <w:rFonts w:ascii="Calibri" w:hAnsi="Calibri"/>
            <w:color w:val="009ABF"/>
          </w:rPr>
          <w:t>glassfocus@britglass.co.uk</w:t>
        </w:r>
      </w:hyperlink>
      <w:r w:rsidRPr="0049603F">
        <w:rPr>
          <w:rFonts w:ascii="Calibri" w:hAnsi="Calibri"/>
          <w:color w:val="404040" w:themeColor="text1" w:themeTint="BF"/>
        </w:rPr>
        <w:t xml:space="preserve"> and start the subject line with </w:t>
      </w:r>
      <w:r w:rsidRPr="0049603F">
        <w:rPr>
          <w:rFonts w:ascii="Calibri" w:hAnsi="Calibri"/>
          <w:i/>
          <w:color w:val="404040" w:themeColor="text1" w:themeTint="BF"/>
        </w:rPr>
        <w:t>2018 Awards entry</w:t>
      </w:r>
      <w:r w:rsidRPr="0049603F">
        <w:rPr>
          <w:rFonts w:ascii="Calibri" w:hAnsi="Calibri"/>
          <w:color w:val="404040" w:themeColor="text1" w:themeTint="BF"/>
        </w:rPr>
        <w:t xml:space="preserve">. </w:t>
      </w:r>
    </w:p>
    <w:p w:rsidR="00E8130C" w:rsidRDefault="00E8130C" w:rsidP="00E8130C">
      <w:pPr>
        <w:spacing w:line="264" w:lineRule="auto"/>
        <w:contextualSpacing/>
        <w:rPr>
          <w:rFonts w:ascii="Calibri" w:hAnsi="Calibri"/>
          <w:color w:val="404040" w:themeColor="text1" w:themeTint="BF"/>
        </w:rPr>
      </w:pPr>
    </w:p>
    <w:p w:rsidR="00E8130C" w:rsidRDefault="00E8130C" w:rsidP="00E8130C">
      <w:pPr>
        <w:spacing w:line="264" w:lineRule="auto"/>
        <w:contextualSpacing/>
        <w:rPr>
          <w:rFonts w:ascii="Calibri" w:hAnsi="Calibri"/>
          <w:color w:val="404040" w:themeColor="text1" w:themeTint="BF"/>
        </w:rPr>
      </w:pPr>
      <w:r>
        <w:rPr>
          <w:rFonts w:ascii="Calibri" w:hAnsi="Calibri"/>
          <w:color w:val="404040" w:themeColor="text1" w:themeTint="BF"/>
        </w:rPr>
        <w:t>F</w:t>
      </w:r>
      <w:r w:rsidRPr="0049603F">
        <w:rPr>
          <w:rFonts w:ascii="Calibri" w:hAnsi="Calibri"/>
          <w:color w:val="404040" w:themeColor="text1" w:themeTint="BF"/>
        </w:rPr>
        <w:t>ull judging criteria</w:t>
      </w:r>
      <w:r>
        <w:rPr>
          <w:rFonts w:ascii="Calibri" w:hAnsi="Calibri"/>
          <w:color w:val="404040" w:themeColor="text1" w:themeTint="BF"/>
        </w:rPr>
        <w:t xml:space="preserve"> and terms and conditions can be found at </w:t>
      </w:r>
      <w:hyperlink r:id="rId9" w:history="1">
        <w:r w:rsidRPr="00DC5A86">
          <w:rPr>
            <w:rStyle w:val="Hyperlink"/>
            <w:rFonts w:ascii="Calibri" w:hAnsi="Calibri"/>
          </w:rPr>
          <w:t>www.britglass.co.uk/glass-focus/enter-awards</w:t>
        </w:r>
      </w:hyperlink>
    </w:p>
    <w:p w:rsidR="00E8130C" w:rsidRDefault="00E8130C" w:rsidP="00E813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046"/>
      </w:tblGrid>
      <w:tr w:rsidR="00E8130C" w:rsidTr="00E8130C">
        <w:tc>
          <w:tcPr>
            <w:tcW w:w="1809" w:type="dxa"/>
          </w:tcPr>
          <w:p w:rsidR="00E8130C" w:rsidRDefault="00E8130C" w:rsidP="00E8130C">
            <w:pPr>
              <w:pStyle w:val="Heading2"/>
              <w:outlineLvl w:val="1"/>
            </w:pPr>
            <w:r>
              <w:t>Company:</w:t>
            </w:r>
          </w:p>
        </w:tc>
        <w:tc>
          <w:tcPr>
            <w:tcW w:w="8046" w:type="dxa"/>
          </w:tcPr>
          <w:p w:rsidR="00E8130C" w:rsidRDefault="00E8130C" w:rsidP="00E8130C"/>
        </w:tc>
      </w:tr>
      <w:tr w:rsidR="00E8130C" w:rsidTr="00E8130C">
        <w:tc>
          <w:tcPr>
            <w:tcW w:w="1809" w:type="dxa"/>
          </w:tcPr>
          <w:p w:rsidR="00E8130C" w:rsidRDefault="00E8130C" w:rsidP="00E8130C">
            <w:pPr>
              <w:pStyle w:val="Heading2"/>
              <w:outlineLvl w:val="1"/>
            </w:pPr>
            <w:r>
              <w:t>Category:</w:t>
            </w:r>
          </w:p>
        </w:tc>
        <w:tc>
          <w:tcPr>
            <w:tcW w:w="8046" w:type="dxa"/>
          </w:tcPr>
          <w:p w:rsidR="00E8130C" w:rsidRDefault="00E8130C" w:rsidP="00E8130C"/>
        </w:tc>
      </w:tr>
      <w:tr w:rsidR="00E8130C" w:rsidTr="000F56BE">
        <w:tc>
          <w:tcPr>
            <w:tcW w:w="9855" w:type="dxa"/>
            <w:gridSpan w:val="2"/>
          </w:tcPr>
          <w:p w:rsidR="00E8130C" w:rsidRDefault="00E8130C" w:rsidP="00E8130C">
            <w:pPr>
              <w:pStyle w:val="Heading2"/>
              <w:outlineLvl w:val="1"/>
            </w:pPr>
            <w:r>
              <w:t>Summary:</w:t>
            </w:r>
          </w:p>
          <w:p w:rsidR="00E8130C" w:rsidRDefault="00E8130C" w:rsidP="00E8130C">
            <w:pPr>
              <w:pStyle w:val="Heading2"/>
              <w:outlineLvl w:val="1"/>
            </w:pP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A summary of your entry</w:t>
            </w:r>
            <w:r w:rsidR="000557E6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in no</w:t>
            </w: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more than 100 words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.</w:t>
            </w:r>
          </w:p>
        </w:tc>
      </w:tr>
      <w:tr w:rsidR="00E8130C" w:rsidTr="000F56BE">
        <w:tc>
          <w:tcPr>
            <w:tcW w:w="9855" w:type="dxa"/>
            <w:gridSpan w:val="2"/>
          </w:tcPr>
          <w:p w:rsidR="00E8130C" w:rsidRDefault="00E8130C" w:rsidP="00E8130C">
            <w:pPr>
              <w:pStyle w:val="Heading2"/>
              <w:outlineLvl w:val="1"/>
            </w:pPr>
          </w:p>
          <w:p w:rsidR="00E8130C" w:rsidRDefault="00E8130C" w:rsidP="00E8130C"/>
          <w:p w:rsidR="00E8130C" w:rsidRDefault="00E8130C" w:rsidP="00E8130C"/>
          <w:p w:rsidR="00E8130C" w:rsidRPr="00E8130C" w:rsidRDefault="00E8130C" w:rsidP="00E8130C"/>
        </w:tc>
      </w:tr>
      <w:tr w:rsidR="00E8130C" w:rsidTr="00FC172C">
        <w:tc>
          <w:tcPr>
            <w:tcW w:w="9855" w:type="dxa"/>
            <w:gridSpan w:val="2"/>
          </w:tcPr>
          <w:p w:rsidR="00E8130C" w:rsidRDefault="00E8130C" w:rsidP="00E8130C">
            <w:pPr>
              <w:pStyle w:val="Heading2"/>
              <w:outlineLvl w:val="1"/>
            </w:pPr>
            <w:r>
              <w:t>Entry:</w:t>
            </w:r>
          </w:p>
          <w:p w:rsidR="00E8130C" w:rsidRDefault="00E8130C" w:rsidP="00D568FB">
            <w:pPr>
              <w:pStyle w:val="Heading2"/>
              <w:outlineLvl w:val="1"/>
            </w:pP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A statement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,</w:t>
            </w: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</w:t>
            </w:r>
            <w:r w:rsidR="00D568FB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no</w:t>
            </w: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more than 800 words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,</w:t>
            </w:r>
            <w:r w:rsidRPr="00E8130C"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 xml:space="preserve"> that clearly demonstrates how your initiative meets the criteria for that category</w:t>
            </w:r>
            <w:r>
              <w:rPr>
                <w:rFonts w:eastAsiaTheme="minorHAnsi" w:cstheme="minorBidi"/>
                <w:b w:val="0"/>
                <w:bCs w:val="0"/>
                <w:color w:val="404040" w:themeColor="text1" w:themeTint="BF"/>
                <w:sz w:val="22"/>
                <w:szCs w:val="20"/>
              </w:rPr>
              <w:t>.</w:t>
            </w:r>
          </w:p>
        </w:tc>
      </w:tr>
      <w:tr w:rsidR="00E8130C" w:rsidTr="00BE1481">
        <w:tc>
          <w:tcPr>
            <w:tcW w:w="9855" w:type="dxa"/>
            <w:gridSpan w:val="2"/>
          </w:tcPr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>
            <w:bookmarkStart w:id="0" w:name="_GoBack"/>
            <w:bookmarkEnd w:id="0"/>
          </w:p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  <w:p w:rsidR="00E8130C" w:rsidRDefault="00E8130C" w:rsidP="00E8130C"/>
        </w:tc>
      </w:tr>
    </w:tbl>
    <w:p w:rsidR="00E8130C" w:rsidRPr="00E8130C" w:rsidRDefault="00E8130C" w:rsidP="00E8130C"/>
    <w:p w:rsidR="0049603F" w:rsidRDefault="0049603F" w:rsidP="0049603F">
      <w:pPr>
        <w:spacing w:line="264" w:lineRule="auto"/>
        <w:contextualSpacing/>
        <w:rPr>
          <w:rFonts w:ascii="Calibri" w:hAnsi="Calibri"/>
          <w:b/>
          <w:color w:val="404040" w:themeColor="text1" w:themeTint="BF"/>
          <w:sz w:val="24"/>
          <w:szCs w:val="24"/>
        </w:rPr>
      </w:pPr>
    </w:p>
    <w:sectPr w:rsidR="0049603F" w:rsidSect="008C0CF6">
      <w:footerReference w:type="default" r:id="rId10"/>
      <w:headerReference w:type="first" r:id="rId11"/>
      <w:footerReference w:type="first" r:id="rId12"/>
      <w:pgSz w:w="11906" w:h="16838" w:code="9"/>
      <w:pgMar w:top="1134" w:right="1133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CF6" w:rsidRDefault="008C0CF6" w:rsidP="00094DBC">
      <w:pPr>
        <w:spacing w:line="240" w:lineRule="auto"/>
      </w:pPr>
      <w:r>
        <w:separator/>
      </w:r>
    </w:p>
  </w:endnote>
  <w:endnote w:type="continuationSeparator" w:id="0">
    <w:p w:rsidR="008C0CF6" w:rsidRDefault="008C0CF6" w:rsidP="00094D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1EE" w:rsidRPr="00DE0209" w:rsidRDefault="006141EE" w:rsidP="00E85310">
    <w:pPr>
      <w:pStyle w:val="Footer"/>
      <w:rPr>
        <w:b/>
        <w:color w:val="FFFFFF" w:themeColor="background1"/>
      </w:rPr>
    </w:pPr>
    <w:r w:rsidRPr="00DE0209">
      <w:rPr>
        <w:b/>
        <w:color w:val="FFFFFF" w:themeColor="background1"/>
      </w:rPr>
      <w:t>www.britglass.org.uk/GFAwards2017</w:t>
    </w:r>
    <w:r w:rsidR="00DE0209">
      <w:rPr>
        <w:b/>
        <w:color w:val="FFFFFF" w:themeColor="background1"/>
      </w:rPr>
      <w:t xml:space="preserve"> </w:t>
    </w:r>
  </w:p>
  <w:p w:rsidR="00295F70" w:rsidRDefault="00CC34E5" w:rsidP="00CC34E5">
    <w:pPr>
      <w:pStyle w:val="Footer"/>
      <w:tabs>
        <w:tab w:val="clear" w:pos="4513"/>
        <w:tab w:val="clear" w:pos="9026"/>
        <w:tab w:val="left" w:pos="33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0" w:rsidRDefault="00F84CB0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2673F6C" wp14:editId="7DF8FB21">
          <wp:simplePos x="0" y="0"/>
          <wp:positionH relativeFrom="column">
            <wp:posOffset>5193030</wp:posOffset>
          </wp:positionH>
          <wp:positionV relativeFrom="paragraph">
            <wp:posOffset>-1001395</wp:posOffset>
          </wp:positionV>
          <wp:extent cx="1174279" cy="83304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2954_BGLASS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79" cy="833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CF6" w:rsidRDefault="008C0CF6" w:rsidP="00094DBC">
      <w:pPr>
        <w:spacing w:line="240" w:lineRule="auto"/>
      </w:pPr>
      <w:r>
        <w:separator/>
      </w:r>
    </w:p>
  </w:footnote>
  <w:footnote w:type="continuationSeparator" w:id="0">
    <w:p w:rsidR="008C0CF6" w:rsidRDefault="008C0CF6" w:rsidP="00094D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CB0" w:rsidRDefault="00F84CB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E982C99" wp14:editId="4EF399FC">
          <wp:simplePos x="0" y="0"/>
          <wp:positionH relativeFrom="column">
            <wp:posOffset>-120650</wp:posOffset>
          </wp:positionH>
          <wp:positionV relativeFrom="paragraph">
            <wp:posOffset>325120</wp:posOffset>
          </wp:positionV>
          <wp:extent cx="1432560" cy="194970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L3484_GFA_2018_Logo_RGB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19497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8B0A926"/>
    <w:lvl w:ilvl="0">
      <w:start w:val="1"/>
      <w:numFmt w:val="bullet"/>
      <w:pStyle w:val="BulletPoin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4B3B82"/>
    <w:multiLevelType w:val="hybridMultilevel"/>
    <w:tmpl w:val="6A9E9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83329"/>
    <w:multiLevelType w:val="multilevel"/>
    <w:tmpl w:val="E0D29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393FFE"/>
    <w:multiLevelType w:val="hybridMultilevel"/>
    <w:tmpl w:val="5C7E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72EEA"/>
    <w:multiLevelType w:val="hybridMultilevel"/>
    <w:tmpl w:val="E1DE8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A93002"/>
    <w:multiLevelType w:val="hybridMultilevel"/>
    <w:tmpl w:val="0340253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424A4D"/>
    <w:multiLevelType w:val="hybridMultilevel"/>
    <w:tmpl w:val="F3CA1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D4E46"/>
    <w:multiLevelType w:val="hybridMultilevel"/>
    <w:tmpl w:val="48241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C45D9D"/>
    <w:multiLevelType w:val="hybridMultilevel"/>
    <w:tmpl w:val="3DE4B3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C37DF7"/>
    <w:multiLevelType w:val="hybridMultilevel"/>
    <w:tmpl w:val="9E662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1A2D"/>
    <w:multiLevelType w:val="hybridMultilevel"/>
    <w:tmpl w:val="BDE0F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97464F"/>
    <w:multiLevelType w:val="hybridMultilevel"/>
    <w:tmpl w:val="F990A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9B021F"/>
    <w:multiLevelType w:val="hybridMultilevel"/>
    <w:tmpl w:val="922042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831AF2"/>
    <w:multiLevelType w:val="hybridMultilevel"/>
    <w:tmpl w:val="E7B6EF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D26624"/>
    <w:multiLevelType w:val="hybridMultilevel"/>
    <w:tmpl w:val="03C85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CC34A8"/>
    <w:multiLevelType w:val="hybridMultilevel"/>
    <w:tmpl w:val="A2809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D878EA"/>
    <w:multiLevelType w:val="hybridMultilevel"/>
    <w:tmpl w:val="D1DA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FB55A0"/>
    <w:multiLevelType w:val="hybridMultilevel"/>
    <w:tmpl w:val="F3CA1E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557767"/>
    <w:multiLevelType w:val="hybridMultilevel"/>
    <w:tmpl w:val="35EAB6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B5E390E"/>
    <w:multiLevelType w:val="hybridMultilevel"/>
    <w:tmpl w:val="06F2C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774D0A"/>
    <w:multiLevelType w:val="hybridMultilevel"/>
    <w:tmpl w:val="0E9A9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6D3F71"/>
    <w:multiLevelType w:val="hybridMultilevel"/>
    <w:tmpl w:val="18B2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7626B"/>
    <w:multiLevelType w:val="hybridMultilevel"/>
    <w:tmpl w:val="DDE41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F734606"/>
    <w:multiLevelType w:val="hybridMultilevel"/>
    <w:tmpl w:val="50B83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3"/>
  </w:num>
  <w:num w:numId="3">
    <w:abstractNumId w:val="17"/>
  </w:num>
  <w:num w:numId="4">
    <w:abstractNumId w:val="14"/>
  </w:num>
  <w:num w:numId="5">
    <w:abstractNumId w:val="11"/>
  </w:num>
  <w:num w:numId="6">
    <w:abstractNumId w:val="15"/>
  </w:num>
  <w:num w:numId="7">
    <w:abstractNumId w:val="9"/>
  </w:num>
  <w:num w:numId="8">
    <w:abstractNumId w:val="22"/>
  </w:num>
  <w:num w:numId="9">
    <w:abstractNumId w:val="10"/>
  </w:num>
  <w:num w:numId="10">
    <w:abstractNumId w:val="7"/>
  </w:num>
  <w:num w:numId="11">
    <w:abstractNumId w:val="6"/>
  </w:num>
  <w:num w:numId="12">
    <w:abstractNumId w:val="5"/>
  </w:num>
  <w:num w:numId="13">
    <w:abstractNumId w:val="12"/>
  </w:num>
  <w:num w:numId="14">
    <w:abstractNumId w:val="1"/>
  </w:num>
  <w:num w:numId="15">
    <w:abstractNumId w:val="4"/>
  </w:num>
  <w:num w:numId="16">
    <w:abstractNumId w:val="19"/>
  </w:num>
  <w:num w:numId="17">
    <w:abstractNumId w:val="13"/>
  </w:num>
  <w:num w:numId="18">
    <w:abstractNumId w:val="18"/>
  </w:num>
  <w:num w:numId="19">
    <w:abstractNumId w:val="16"/>
  </w:num>
  <w:num w:numId="20">
    <w:abstractNumId w:val="21"/>
  </w:num>
  <w:num w:numId="21">
    <w:abstractNumId w:val="20"/>
  </w:num>
  <w:num w:numId="22">
    <w:abstractNumId w:val="8"/>
  </w:num>
  <w:num w:numId="23">
    <w:abstractNumId w:val="3"/>
  </w:num>
  <w:num w:numId="24">
    <w:abstractNumId w:val="2"/>
  </w:num>
  <w:num w:numId="25">
    <w:abstractNumId w:val="0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CF6"/>
    <w:rsid w:val="000557E6"/>
    <w:rsid w:val="00091CA6"/>
    <w:rsid w:val="00094DBC"/>
    <w:rsid w:val="000F0F2C"/>
    <w:rsid w:val="001455F9"/>
    <w:rsid w:val="001F346B"/>
    <w:rsid w:val="0026798E"/>
    <w:rsid w:val="00295F70"/>
    <w:rsid w:val="00322BA5"/>
    <w:rsid w:val="00404A39"/>
    <w:rsid w:val="00420142"/>
    <w:rsid w:val="004229F3"/>
    <w:rsid w:val="0049603F"/>
    <w:rsid w:val="004C436C"/>
    <w:rsid w:val="006141EE"/>
    <w:rsid w:val="00627B67"/>
    <w:rsid w:val="006A1D01"/>
    <w:rsid w:val="006B4165"/>
    <w:rsid w:val="007571E8"/>
    <w:rsid w:val="008076C2"/>
    <w:rsid w:val="00884F8D"/>
    <w:rsid w:val="008C0CF6"/>
    <w:rsid w:val="00962B02"/>
    <w:rsid w:val="00B4438F"/>
    <w:rsid w:val="00BA4AFF"/>
    <w:rsid w:val="00BB1053"/>
    <w:rsid w:val="00C86A65"/>
    <w:rsid w:val="00C95DC3"/>
    <w:rsid w:val="00CB1F0E"/>
    <w:rsid w:val="00CC34E5"/>
    <w:rsid w:val="00CE35C6"/>
    <w:rsid w:val="00D2256F"/>
    <w:rsid w:val="00D568FB"/>
    <w:rsid w:val="00D75658"/>
    <w:rsid w:val="00D91BA0"/>
    <w:rsid w:val="00DE0209"/>
    <w:rsid w:val="00DF3773"/>
    <w:rsid w:val="00E44022"/>
    <w:rsid w:val="00E8130C"/>
    <w:rsid w:val="00E85310"/>
    <w:rsid w:val="00EB4949"/>
    <w:rsid w:val="00F52256"/>
    <w:rsid w:val="00F654C5"/>
    <w:rsid w:val="00F8188A"/>
    <w:rsid w:val="00F84CB0"/>
    <w:rsid w:val="00FE5F00"/>
    <w:rsid w:val="00FE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F6"/>
    <w:pPr>
      <w:spacing w:line="288" w:lineRule="auto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F2C"/>
    <w:pPr>
      <w:keepNext/>
      <w:keepLines/>
      <w:spacing w:after="320" w:line="240" w:lineRule="auto"/>
      <w:contextualSpacing/>
      <w:outlineLvl w:val="0"/>
    </w:pPr>
    <w:rPr>
      <w:rFonts w:ascii="Calibri" w:eastAsia="Times New Roman" w:hAnsi="Calibri" w:cs="Times New Roman"/>
      <w:b/>
      <w:color w:val="3564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F2C"/>
    <w:pPr>
      <w:keepNext/>
      <w:keepLines/>
      <w:spacing w:after="160" w:line="240" w:lineRule="auto"/>
      <w:contextualSpacing/>
      <w:outlineLvl w:val="1"/>
    </w:pPr>
    <w:rPr>
      <w:rFonts w:ascii="Calibri" w:eastAsia="Times New Roman" w:hAnsi="Calibri" w:cs="Times New Roman"/>
      <w:b/>
      <w:bCs/>
      <w:color w:val="009A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F2C"/>
    <w:pPr>
      <w:outlineLvl w:val="2"/>
    </w:pPr>
    <w:rPr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autoRedefine/>
    <w:qFormat/>
    <w:rsid w:val="00BB1053"/>
    <w:pPr>
      <w:numPr>
        <w:numId w:val="1"/>
      </w:numPr>
      <w:suppressAutoHyphens/>
      <w:spacing w:after="24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0F2C"/>
    <w:rPr>
      <w:rFonts w:ascii="Calibri" w:eastAsia="Times New Roman" w:hAnsi="Calibri" w:cs="Times New Roman"/>
      <w:b/>
      <w:color w:val="35647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F2C"/>
    <w:rPr>
      <w:rFonts w:ascii="Calibri" w:eastAsia="Times New Roman" w:hAnsi="Calibri" w:cs="Times New Roman"/>
      <w:b/>
      <w:bCs/>
      <w:color w:val="009A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35C6"/>
    <w:pPr>
      <w:spacing w:before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D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4D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BC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D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BC"/>
    <w:rPr>
      <w:rFonts w:ascii="Arial" w:hAnsi="Arial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C0CF6"/>
    <w:pPr>
      <w:spacing w:line="240" w:lineRule="auto"/>
    </w:pPr>
    <w:rPr>
      <w:rFonts w:ascii="Calibri" w:hAnsi="Calibri" w:cs="Times New Roman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C0CF6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04A39"/>
    <w:rPr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4CB0"/>
    <w:pPr>
      <w:spacing w:line="240" w:lineRule="auto"/>
      <w:contextualSpacing/>
      <w:jc w:val="right"/>
    </w:pPr>
    <w:rPr>
      <w:rFonts w:ascii="Calibri" w:eastAsia="Times New Roman" w:hAnsi="Calibri" w:cs="Times New Roman"/>
      <w:b/>
      <w:color w:val="35647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CB0"/>
    <w:rPr>
      <w:rFonts w:ascii="Calibri" w:eastAsia="Times New Roman" w:hAnsi="Calibri" w:cs="Times New Roman"/>
      <w:b/>
      <w:color w:val="35647E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0F2C"/>
    <w:rPr>
      <w:rFonts w:ascii="Calibri" w:eastAsia="Times New Roman" w:hAnsi="Calibri" w:cs="Times New Roman"/>
      <w:b/>
      <w:color w:val="009ABF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0F0F2C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uiPriority w:val="59"/>
    <w:rsid w:val="00E81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CF6"/>
    <w:pPr>
      <w:spacing w:line="288" w:lineRule="auto"/>
    </w:pPr>
    <w:rPr>
      <w:rFonts w:ascii="Arial" w:hAnsi="Arial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F2C"/>
    <w:pPr>
      <w:keepNext/>
      <w:keepLines/>
      <w:spacing w:after="320" w:line="240" w:lineRule="auto"/>
      <w:contextualSpacing/>
      <w:outlineLvl w:val="0"/>
    </w:pPr>
    <w:rPr>
      <w:rFonts w:ascii="Calibri" w:eastAsia="Times New Roman" w:hAnsi="Calibri" w:cs="Times New Roman"/>
      <w:b/>
      <w:color w:val="35647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0F2C"/>
    <w:pPr>
      <w:keepNext/>
      <w:keepLines/>
      <w:spacing w:after="160" w:line="240" w:lineRule="auto"/>
      <w:contextualSpacing/>
      <w:outlineLvl w:val="1"/>
    </w:pPr>
    <w:rPr>
      <w:rFonts w:ascii="Calibri" w:eastAsia="Times New Roman" w:hAnsi="Calibri" w:cs="Times New Roman"/>
      <w:b/>
      <w:bCs/>
      <w:color w:val="009A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0F0F2C"/>
    <w:pPr>
      <w:outlineLvl w:val="2"/>
    </w:pPr>
    <w:rPr>
      <w:bCs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s">
    <w:name w:val="Bullet Points"/>
    <w:basedOn w:val="Normal"/>
    <w:autoRedefine/>
    <w:qFormat/>
    <w:rsid w:val="00BB1053"/>
    <w:pPr>
      <w:numPr>
        <w:numId w:val="1"/>
      </w:numPr>
      <w:suppressAutoHyphens/>
      <w:spacing w:after="240"/>
      <w:contextualSpacing/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F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F0F2C"/>
    <w:rPr>
      <w:rFonts w:ascii="Calibri" w:eastAsia="Times New Roman" w:hAnsi="Calibri" w:cs="Times New Roman"/>
      <w:b/>
      <w:color w:val="35647E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F0F2C"/>
    <w:rPr>
      <w:rFonts w:ascii="Calibri" w:eastAsia="Times New Roman" w:hAnsi="Calibri" w:cs="Times New Roman"/>
      <w:b/>
      <w:bCs/>
      <w:color w:val="009A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E35C6"/>
    <w:pPr>
      <w:spacing w:before="120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D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94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94DB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DBC"/>
    <w:rPr>
      <w:rFonts w:ascii="Arial" w:hAnsi="Arial"/>
      <w:szCs w:val="20"/>
    </w:rPr>
  </w:style>
  <w:style w:type="paragraph" w:styleId="Footer">
    <w:name w:val="footer"/>
    <w:basedOn w:val="Normal"/>
    <w:link w:val="FooterChar"/>
    <w:uiPriority w:val="99"/>
    <w:unhideWhenUsed/>
    <w:rsid w:val="00094DB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DBC"/>
    <w:rPr>
      <w:rFonts w:ascii="Arial" w:hAnsi="Arial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C0CF6"/>
    <w:pPr>
      <w:spacing w:line="240" w:lineRule="auto"/>
    </w:pPr>
    <w:rPr>
      <w:rFonts w:ascii="Calibri" w:hAnsi="Calibri" w:cs="Times New Roman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8C0CF6"/>
    <w:rPr>
      <w:rFonts w:ascii="Calibri" w:hAnsi="Calibri" w:cs="Times New Roman"/>
    </w:rPr>
  </w:style>
  <w:style w:type="character" w:styleId="Strong">
    <w:name w:val="Strong"/>
    <w:basedOn w:val="DefaultParagraphFont"/>
    <w:uiPriority w:val="22"/>
    <w:qFormat/>
    <w:rsid w:val="00404A39"/>
    <w:rPr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84CB0"/>
    <w:pPr>
      <w:spacing w:line="240" w:lineRule="auto"/>
      <w:contextualSpacing/>
      <w:jc w:val="right"/>
    </w:pPr>
    <w:rPr>
      <w:rFonts w:ascii="Calibri" w:eastAsia="Times New Roman" w:hAnsi="Calibri" w:cs="Times New Roman"/>
      <w:b/>
      <w:color w:val="35647E"/>
      <w:spacing w:val="-10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4CB0"/>
    <w:rPr>
      <w:rFonts w:ascii="Calibri" w:eastAsia="Times New Roman" w:hAnsi="Calibri" w:cs="Times New Roman"/>
      <w:b/>
      <w:color w:val="35647E"/>
      <w:spacing w:val="-10"/>
      <w:kern w:val="28"/>
      <w:sz w:val="72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F0F2C"/>
    <w:rPr>
      <w:rFonts w:ascii="Calibri" w:eastAsia="Times New Roman" w:hAnsi="Calibri" w:cs="Times New Roman"/>
      <w:b/>
      <w:color w:val="009ABF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0F0F2C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table" w:styleId="TableGrid">
    <w:name w:val="Table Grid"/>
    <w:basedOn w:val="TableNormal"/>
    <w:uiPriority w:val="59"/>
    <w:rsid w:val="00E813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0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ssfocus@britglass.co.u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itglass.co.uk/glass-focus/enter-awards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 Hayes</dc:creator>
  <cp:lastModifiedBy>Victoria Adams</cp:lastModifiedBy>
  <cp:revision>6</cp:revision>
  <cp:lastPrinted>2018-07-03T08:27:00Z</cp:lastPrinted>
  <dcterms:created xsi:type="dcterms:W3CDTF">2018-07-17T12:28:00Z</dcterms:created>
  <dcterms:modified xsi:type="dcterms:W3CDTF">2018-07-18T12:59:00Z</dcterms:modified>
</cp:coreProperties>
</file>